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广州中医药大学惠州医院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选择学科及导师志愿表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考生姓名：                        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 服从调剂：是 / 否</w:t>
      </w:r>
    </w:p>
    <w:tbl>
      <w:tblPr>
        <w:tblStyle w:val="4"/>
        <w:tblpPr w:leftFromText="180" w:rightFromText="180" w:vertAnchor="text" w:horzAnchor="page" w:tblpXSpec="center" w:tblpY="46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2128"/>
        <w:gridCol w:w="197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志愿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19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导师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第一志愿</w:t>
            </w:r>
          </w:p>
        </w:tc>
        <w:tc>
          <w:tcPr>
            <w:tcW w:w="212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服从调剂第一志愿</w:t>
            </w:r>
          </w:p>
        </w:tc>
        <w:tc>
          <w:tcPr>
            <w:tcW w:w="212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服从调剂第二志愿</w:t>
            </w:r>
          </w:p>
        </w:tc>
        <w:tc>
          <w:tcPr>
            <w:tcW w:w="212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服从调剂第三志愿</w:t>
            </w:r>
          </w:p>
        </w:tc>
        <w:tc>
          <w:tcPr>
            <w:tcW w:w="212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22222"/>
          <w:sz w:val="32"/>
          <w:szCs w:val="32"/>
        </w:rPr>
        <w:t>注：</w:t>
      </w:r>
      <w:r>
        <w:rPr>
          <w:rFonts w:hint="eastAsia" w:asciiTheme="minorEastAsia" w:hAnsiTheme="minorEastAsia" w:cstheme="minorEastAsia"/>
          <w:color w:val="222222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1. 按报考学科填报，服从调剂志愿的学科要达到学科分数线要求。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840" w:firstLine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2. 我院招生学科及导师名单 （见</w:t>
      </w:r>
      <w:r>
        <w:rPr>
          <w:rFonts w:hint="eastAsia" w:asciiTheme="minorEastAsia" w:hAnsiTheme="minorEastAsia" w:cstheme="minorEastAsia"/>
          <w:color w:val="222222"/>
          <w:sz w:val="28"/>
          <w:szCs w:val="28"/>
          <w:lang w:eastAsia="zh-CN"/>
        </w:rPr>
        <w:t>附录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840" w:firstLineChars="3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222222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. 请注意此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学生志愿是师生双向选择的参考，面试结束后导师统一选择学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生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实现师生双向选择。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auto"/>
        <w:textAlignment w:val="auto"/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附：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lang w:val="en-US" w:eastAsia="zh-CN"/>
        </w:rPr>
        <w:t>招生学科及导师（第二批次面试）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2" w:firstLineChars="200"/>
        <w:textAlignment w:val="auto"/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val="en-US" w:eastAsia="zh-CN"/>
        </w:rPr>
        <w:t xml:space="preserve">中医内科学： 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心血管内科、呼吸内科：陈  洪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hint="default" w:asciiTheme="minorEastAsia" w:hAnsi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            肿瘤内科：易良杰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2" w:firstLineChars="200"/>
        <w:textAlignment w:val="auto"/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val="en-US" w:eastAsia="zh-CN"/>
        </w:rPr>
        <w:t xml:space="preserve">中医骨伤科： 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脊柱骨科、创伤骨科：谭志宏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hint="default" w:asciiTheme="minorEastAsia" w:hAnsiTheme="minorEastAsia" w:cstheme="minorEastAsia"/>
          <w:color w:val="00000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396875</wp:posOffset>
                </wp:positionV>
                <wp:extent cx="5801360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78865" y="4464685"/>
                          <a:ext cx="580136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5pt;margin-top:31.25pt;height:0.7pt;width:456.8pt;z-index:251658240;mso-width-relative:page;mso-height-relative:page;" filled="f" stroked="t" coordsize="21600,21600" o:gfxdata="UEsDBAoAAAAAAIdO4kAAAAAAAAAAAAAAAAAEAAAAZHJzL1BLAwQUAAAACACHTuJA8scm2dQAAAAH&#10;AQAADwAAAGRycy9kb3ducmV2LnhtbE2Oy07DMBBF90j9B2uQ2LVOGqhwiFO1SMAOiZbu3XhIosbj&#10;EDt9/H2HFV3eh+49xfLsOnHEIbSeNKSzBARS5W1LtYbv7dv0GUSIhqzpPKGGCwZYlpO7wuTWn+gL&#10;j5tYCx6hkBsNTYx9LmWoGnQmzHyPxNmPH5yJLIda2sGceNx1cp4kC+lMS/zQmB5fG6wOm9FpWG9V&#10;9m5348fhUz3iaq3SMP7utH64T5MXEBHP8b8Mf/iMDiUz7f1INohOwzTjoobF/AkExyrN2NizkSmQ&#10;ZSFv+csrUEsDBBQAAAAIAIdO4kAcRfnj3wEAAHwDAAAOAAAAZHJzL2Uyb0RvYy54bWytU82O0zAQ&#10;viPtO1i+b5PutiFETfew1XJBUImf+9SxE0v+k+1t2pfgBZC4wYkjd96G5TEYO2VZ4IY2h5FnPP5m&#10;vm8mq6uDVmTPfZDWtHQ+KynhhtlOmr6lb9/cnNeUhAimA2UNb+mRB3q1PnuyGl3DL+xgVcc9QRAT&#10;mtG1dIjRNUUR2MA1hJl13OClsF5DRNf3RedhRHStiouyrIrR+s55y3gIGN1Ml3Sd8YXgLL4SIvBI&#10;VEuxt5itz3aXbLFeQdN7cINkpzbgP7rQIA0WvYfaQARy6+U/UFoyb4MVccasLqwQkvHMAdnMy7/Y&#10;vB7A8cwFxQnuXqbweLDs5X7riexwdpQY0Diiuw9fv7//9OPbR7R3Xz6TeRJpdKHB3Guz9ScvuK1P&#10;jA/CayKUdO8SRoogK3JAp3xa19WSkmNLF4tqUdXLSW5+iIRhwrIu55cVToVhRl0/y9MoJsSE43yI&#10;z7nVJB1aqqRJYkAD+xchYheY+islhY29kUrlgSpDxpZWl8sEDrhWQkHEo3ZINJieElA97iuLPiMG&#10;q2SXXiec4PvdtfJkD2ln8pf6xmp/pKXSGwjDlJevJnpaRlxpJTWSevhaGQRJOk7KpdPOdscsaI7j&#10;iHOZ0zqmHXro59e/f5r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LHJtnUAAAABwEAAA8AAAAA&#10;AAAAAQAgAAAAIgAAAGRycy9kb3ducmV2LnhtbFBLAQIUABQAAAAIAIdO4kAcRfnj3wEAAHwDAAAO&#10;AAAAAAAAAAEAIAAAACM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val="en-US" w:eastAsia="zh-CN"/>
        </w:rPr>
        <w:t>中西医结合临床：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黄桂琼</w:t>
      </w: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12540"/>
    <w:rsid w:val="474511D9"/>
    <w:rsid w:val="4DDC6FFB"/>
    <w:rsid w:val="63360606"/>
    <w:rsid w:val="759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2020-05-22T09:53:00Z</dcterms:created>
  <dc:creator>Administrator</dc:creator>
  <cp:lastModifiedBy>Administrator</cp:lastModifiedBy>
  <cp:lastPrinted>2020-05-22T10:19:00Z</cp:lastPrinted>
  <dcterms:modified xsi:type="dcterms:W3CDTF">2020-05-23T00:14:28Z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