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contextualSpacing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黑体" w:hAnsi="宋体" w:eastAsia="黑体"/>
          <w:b/>
          <w:bCs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20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val="en-US" w:eastAsia="zh-CN"/>
        </w:rPr>
        <w:t>20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年惠州市中医医院公开招聘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eastAsia="zh-CN"/>
        </w:rPr>
        <w:t>临聘专业技术人员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职位表</w:t>
      </w:r>
    </w:p>
    <w:p>
      <w:pPr>
        <w:rPr>
          <w:rFonts w:hint="eastAsia"/>
          <w:color w:val="auto"/>
        </w:rPr>
      </w:pPr>
    </w:p>
    <w:tbl>
      <w:tblPr>
        <w:tblStyle w:val="3"/>
        <w:tblW w:w="10040" w:type="dxa"/>
        <w:tblInd w:w="-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5"/>
        <w:gridCol w:w="646"/>
        <w:gridCol w:w="1474"/>
        <w:gridCol w:w="2346"/>
        <w:gridCol w:w="741"/>
        <w:gridCol w:w="30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</w:trPr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职位代码专业</w:t>
            </w:r>
          </w:p>
        </w:tc>
        <w:tc>
          <w:tcPr>
            <w:tcW w:w="6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0" w:hRule="atLeast"/>
        </w:trPr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L001药师</w:t>
            </w:r>
          </w:p>
        </w:tc>
        <w:tc>
          <w:tcPr>
            <w:tcW w:w="6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取得专业技术资格者优先。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0" w:hRule="atLeast"/>
        </w:trPr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L002助理护士</w:t>
            </w:r>
          </w:p>
        </w:tc>
        <w:tc>
          <w:tcPr>
            <w:tcW w:w="6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全日制中专及以上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非应届毕业生取得专业技术资格证书或考试合格证明者优先。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</w:trPr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458C4"/>
    <w:rsid w:val="2134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2020-07-15T03:20:00Z</dcterms:created>
  <dc:creator>X(づI-AO╭❤～</dc:creator>
  <cp:lastModifiedBy>X(づI-AO╭❤～</cp:lastModifiedBy>
  <dcterms:modified xsi:type="dcterms:W3CDTF">2020-07-15T03:20:44Z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