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惠州市中医医院202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  <w:lang w:eastAsia="zh-CN"/>
        </w:rPr>
        <w:t>第二批公开招聘聘用人员（护理人员）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报名二维码</w:t>
      </w:r>
    </w:p>
    <w:p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drawing>
          <wp:inline distT="0" distB="0" distL="114300" distR="114300">
            <wp:extent cx="3679825" cy="3679825"/>
            <wp:effectExtent l="0" t="0" r="8255" b="8255"/>
            <wp:docPr id="1" name="图片 1" descr="惠州市中医医院2023年第二批公开招聘聘用人员（护理人员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惠州市中医医院2023年第二批公开招聘聘用人员（护理人员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79825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04EB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2023-03-30T08:35:26Z</dcterms:created>
  <dc:creator>Administrator</dc:creator>
  <cp:lastModifiedBy>锦雯</cp:lastModifiedBy>
  <dcterms:modified xsi:type="dcterms:W3CDTF">2023-03-30T08:35:46Z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FBAA5158106649A5AD52258C8FAB665D</vt:lpwstr>
  </property>
</Properties>
</file>