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BD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附件2：</w:t>
      </w:r>
    </w:p>
    <w:p w14:paraId="3EAED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hr-H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hr-HR"/>
        </w:rPr>
        <w:t>近三年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经营活动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hr-HR"/>
        </w:rPr>
        <w:t>中无重大违法违规声明函</w:t>
      </w:r>
    </w:p>
    <w:p w14:paraId="4B30C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4080C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致惠州市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医院：</w:t>
      </w:r>
    </w:p>
    <w:p w14:paraId="547AB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本人以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u w:val="single"/>
        </w:rPr>
        <w:t>公司名称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法定代表人的资格，郑重声明：</w:t>
      </w:r>
    </w:p>
    <w:p w14:paraId="4DE8B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我司在参加医院本项目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市场调研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前三年，在经营活动中无重大违法、违规的不良记录。若在本次项目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市场调研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的全过程中，被查实我公司提供的资料及上述声明不属实，或提供的相关资料不属实或不满足资格审查要求，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惠州市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有权取消我公司的响应及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交资格，且我司将无条件承担由此给本次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市场调研活动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带来的一切后果，包括经济损失。</w:t>
      </w:r>
    </w:p>
    <w:p w14:paraId="470CF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特此声明！</w:t>
      </w:r>
    </w:p>
    <w:p w14:paraId="009F1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A78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响应供应商法定代表人（或法定代表人授权代表）签字：</w:t>
      </w:r>
    </w:p>
    <w:p w14:paraId="4205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135E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响应供应商名称（签章）：</w:t>
      </w:r>
    </w:p>
    <w:p w14:paraId="7D181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DB91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/>
          <w:lang w:val="en-US" w:eastAsia="zh-CN"/>
        </w:rPr>
        <w:tab/>
      </w:r>
    </w:p>
    <w:p w14:paraId="599DD4E0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ODZiMWJkYWExMGQ0YWVjYzI4M2JiMTM3OWViMDYifQ=="/>
  </w:docVars>
  <w:rsids>
    <w:rsidRoot w:val="00000000"/>
    <w:rsid w:val="24CA5EF5"/>
    <w:rsid w:val="652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0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Administrator.USER-20200813YH</dc:creator>
  <cp:lastModifiedBy>惠州市中医医院</cp:lastModifiedBy>
  <dcterms:modified xsi:type="dcterms:W3CDTF">2025-05-09T01:18:26Z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259D829D21704845B8A6FDA925311EDF_13</vt:lpwstr>
  </property>
</Properties>
</file>