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4EB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23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  <w:lang w:val="en-US" w:eastAsia="zh-CN"/>
        </w:rPr>
        <w:t>院前急救及专科中心系统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硬件配置清单</w:t>
      </w:r>
    </w:p>
    <w:p w14:paraId="49B0421F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一、院前急救硬件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1196"/>
        <w:gridCol w:w="753"/>
        <w:gridCol w:w="6043"/>
      </w:tblGrid>
      <w:tr w14:paraId="18BF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2E57F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4773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设备名称</w:t>
            </w:r>
          </w:p>
        </w:tc>
        <w:tc>
          <w:tcPr>
            <w:tcW w:w="7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A9BF3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60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26959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主要技术参数</w:t>
            </w:r>
          </w:p>
        </w:tc>
      </w:tr>
      <w:tr w14:paraId="6501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D11123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0265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急救服务中心大屏</w:t>
            </w:r>
          </w:p>
        </w:tc>
        <w:tc>
          <w:tcPr>
            <w:tcW w:w="7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DBBEA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1台</w:t>
            </w:r>
          </w:p>
        </w:tc>
        <w:tc>
          <w:tcPr>
            <w:tcW w:w="60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ABB05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86英寸，物理分辨率3840×2160@60Hz，红外触控，20点触控，内置存储64GB，运行内存8GB，支持多种接口，三年质保</w:t>
            </w:r>
          </w:p>
        </w:tc>
      </w:tr>
      <w:tr w14:paraId="35A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7BA48B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23077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PDA护士工作站</w:t>
            </w:r>
          </w:p>
        </w:tc>
        <w:tc>
          <w:tcPr>
            <w:tcW w:w="7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C59C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5台</w:t>
            </w:r>
          </w:p>
        </w:tc>
        <w:tc>
          <w:tcPr>
            <w:tcW w:w="60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13C30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6.21英寸屏，8核处理器，内存64GB+4GB，支持4G/5G全网通，双摄像头，IP67防护等级，4500mAh可拆卸电池，三年质保</w:t>
            </w:r>
          </w:p>
        </w:tc>
      </w:tr>
      <w:tr w14:paraId="6037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8895EC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209C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5G手持平板</w:t>
            </w:r>
          </w:p>
        </w:tc>
        <w:tc>
          <w:tcPr>
            <w:tcW w:w="7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52C450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4台</w:t>
            </w:r>
          </w:p>
        </w:tc>
        <w:tc>
          <w:tcPr>
            <w:tcW w:w="60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22E60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8.4英寸2K屏，8核处理器，运行内存4GB，存储32GB/64GB/128GB，双800万像素摄像头，5000mAh电池，三年质保</w:t>
            </w:r>
          </w:p>
        </w:tc>
      </w:tr>
      <w:tr w14:paraId="4617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2E4D61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93589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系统服务器</w:t>
            </w:r>
          </w:p>
        </w:tc>
        <w:tc>
          <w:tcPr>
            <w:tcW w:w="7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57CC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1套</w:t>
            </w:r>
          </w:p>
        </w:tc>
        <w:tc>
          <w:tcPr>
            <w:tcW w:w="60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429B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多核高性能处理器，内存16GB，硬盘200GB*2(RAID 1)，Windows Server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2016或以上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操作系统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，提供正版操作系统和正版数据库授权，保障系统运行流畅稳定，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三年质保</w:t>
            </w:r>
          </w:p>
        </w:tc>
      </w:tr>
    </w:tbl>
    <w:p w14:paraId="07DB95AF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二、绿色通道管理配套硬件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145"/>
        <w:gridCol w:w="742"/>
        <w:gridCol w:w="6104"/>
      </w:tblGrid>
      <w:tr w14:paraId="4630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022AB8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F998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AF0B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2B2F8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主要技术参数</w:t>
            </w:r>
          </w:p>
        </w:tc>
      </w:tr>
      <w:tr w14:paraId="76E7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650707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9EBF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物联网基站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A312B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7个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C78F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支持POE供电，2.4GHz/5GHz双频，可扩展物联网协议模块，LoRa协议，传输距离≥1000m，支持吸顶/壁挂安装</w:t>
            </w:r>
          </w:p>
        </w:tc>
      </w:tr>
      <w:tr w14:paraId="405A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2F98C2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3B2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绿通患者定位手环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30EC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15个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809E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支持BLE 5.1及LoRa协议，传输距离≥1000m，IP67防护，内置锂电池续航≥1天，支持一键记录事件、语音播报、院外离线记录</w:t>
            </w:r>
          </w:p>
        </w:tc>
      </w:tr>
      <w:tr w14:paraId="7EB1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3FF6E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31DFE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蓝牙信标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7B1C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100个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85B7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支持BLE 4.0及iBeacon协议，内置电池续航≥8年，直径≤50mm，厚度≤21mm，重量≤40g</w:t>
            </w:r>
          </w:p>
        </w:tc>
      </w:tr>
    </w:tbl>
    <w:p w14:paraId="428AD677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</w:pPr>
    </w:p>
    <w:p w14:paraId="6D15F238"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hd w:val="clear" w:fill="FFFFFF"/>
        </w:rPr>
        <w:t>备注</w:t>
      </w:r>
    </w:p>
    <w:p w14:paraId="4566346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以上数量为基本配置建议，可根据实际业务场景和覆盖范围进行调整。</w:t>
      </w:r>
    </w:p>
    <w:p w14:paraId="1D9D7B8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所有硬件设备需符合国家相关行业标准，并提供原厂三年质保及售后服务。</w:t>
      </w:r>
    </w:p>
    <w:p w14:paraId="600B8F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76776"/>
    <w:rsid w:val="1A476776"/>
    <w:rsid w:val="24857B78"/>
    <w:rsid w:val="582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633</Characters>
  <Lines>0</Lines>
  <Paragraphs>0</Paragraphs>
  <TotalTime>3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2025-08-26T02:09:00Z</dcterms:created>
  <dc:creator>风狩</dc:creator>
  <cp:lastModifiedBy>风狩</cp:lastModifiedBy>
  <dcterms:modified xsi:type="dcterms:W3CDTF">2025-08-26T06:46:09Z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173C450365E243B581A8E2982BF61943_11</vt:lpwstr>
  </property>
  <property fmtid="{D5CDD505-2E9C-101B-9397-08002B2CF9AE}" pid="4" name="KSOTemplateDocerSaveRecord">
    <vt:lpwstr>eyJoZGlkIjoiZWI4MDU4NDYzYjg1OTBiZDI4ZWRhNjlmMzhhOWFjYzUiLCJ1c2VySWQiOiIxMzM5OTc2NTc5In0=</vt:lpwstr>
  </property>
</Properties>
</file>